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D6" w:rsidRPr="006426D6" w:rsidRDefault="006426D6" w:rsidP="006426D6">
      <w:pPr>
        <w:jc w:val="right"/>
        <w:rPr>
          <w:rFonts w:ascii="Times New Roman" w:hAnsi="Times New Roman" w:cs="Times New Roman"/>
          <w:b/>
          <w:sz w:val="26"/>
          <w:szCs w:val="26"/>
        </w:rPr>
      </w:pPr>
      <w:r w:rsidRPr="006426D6">
        <w:rPr>
          <w:rFonts w:ascii="Times New Roman" w:hAnsi="Times New Roman" w:cs="Times New Roman"/>
          <w:b/>
          <w:sz w:val="26"/>
          <w:szCs w:val="26"/>
        </w:rPr>
        <w:t>Р. И. ЗАЙЦЕВ</w:t>
      </w:r>
    </w:p>
    <w:p w:rsidR="006426D6" w:rsidRPr="006426D6" w:rsidRDefault="006426D6" w:rsidP="006426D6">
      <w:pPr>
        <w:spacing w:after="60"/>
        <w:jc w:val="right"/>
        <w:rPr>
          <w:rFonts w:ascii="Times New Roman" w:hAnsi="Times New Roman" w:cs="Times New Roman"/>
          <w:sz w:val="26"/>
          <w:szCs w:val="26"/>
        </w:rPr>
      </w:pPr>
      <w:r w:rsidRPr="006426D6">
        <w:rPr>
          <w:rFonts w:ascii="Times New Roman" w:hAnsi="Times New Roman" w:cs="Times New Roman"/>
          <w:sz w:val="26"/>
          <w:szCs w:val="26"/>
        </w:rPr>
        <w:t>ФКОУ ВО Кузбасский институт ФСИН России,</w:t>
      </w:r>
      <w:r w:rsidRPr="006426D6">
        <w:rPr>
          <w:rFonts w:ascii="Times New Roman" w:hAnsi="Times New Roman" w:cs="Times New Roman"/>
          <w:sz w:val="26"/>
          <w:szCs w:val="26"/>
        </w:rPr>
        <w:br/>
        <w:t>магистрант 2 года обуч</w:t>
      </w:r>
      <w:r w:rsidRPr="006426D6">
        <w:rPr>
          <w:rFonts w:ascii="Times New Roman" w:hAnsi="Times New Roman" w:cs="Times New Roman"/>
          <w:sz w:val="26"/>
          <w:szCs w:val="26"/>
        </w:rPr>
        <w:t>е</w:t>
      </w:r>
      <w:r w:rsidRPr="006426D6">
        <w:rPr>
          <w:rFonts w:ascii="Times New Roman" w:hAnsi="Times New Roman" w:cs="Times New Roman"/>
          <w:sz w:val="26"/>
          <w:szCs w:val="26"/>
        </w:rPr>
        <w:t>ния</w:t>
      </w:r>
    </w:p>
    <w:p w:rsidR="006426D6" w:rsidRPr="006426D6" w:rsidRDefault="006426D6" w:rsidP="006426D6">
      <w:pPr>
        <w:jc w:val="right"/>
        <w:rPr>
          <w:rFonts w:ascii="Times New Roman" w:hAnsi="Times New Roman" w:cs="Times New Roman"/>
          <w:b/>
          <w:sz w:val="26"/>
          <w:szCs w:val="26"/>
        </w:rPr>
      </w:pPr>
      <w:r w:rsidRPr="006426D6">
        <w:rPr>
          <w:rFonts w:ascii="Times New Roman" w:hAnsi="Times New Roman" w:cs="Times New Roman"/>
          <w:sz w:val="26"/>
          <w:szCs w:val="26"/>
        </w:rPr>
        <w:t>Научный руководитель:</w:t>
      </w:r>
      <w:r w:rsidRPr="006426D6">
        <w:rPr>
          <w:rFonts w:ascii="Times New Roman" w:hAnsi="Times New Roman" w:cs="Times New Roman"/>
          <w:sz w:val="26"/>
          <w:szCs w:val="26"/>
        </w:rPr>
        <w:br/>
        <w:t xml:space="preserve">старший преподаватель кафедры уголовно-исполнительного права </w:t>
      </w:r>
      <w:r w:rsidRPr="006426D6">
        <w:rPr>
          <w:rFonts w:ascii="Times New Roman" w:hAnsi="Times New Roman" w:cs="Times New Roman"/>
          <w:sz w:val="26"/>
          <w:szCs w:val="26"/>
        </w:rPr>
        <w:br/>
        <w:t>и криминологии ФКОУ ВО Кузбасский и</w:t>
      </w:r>
      <w:r w:rsidRPr="006426D6">
        <w:rPr>
          <w:rFonts w:ascii="Times New Roman" w:hAnsi="Times New Roman" w:cs="Times New Roman"/>
          <w:sz w:val="26"/>
          <w:szCs w:val="26"/>
        </w:rPr>
        <w:t>н</w:t>
      </w:r>
      <w:r w:rsidRPr="006426D6">
        <w:rPr>
          <w:rFonts w:ascii="Times New Roman" w:hAnsi="Times New Roman" w:cs="Times New Roman"/>
          <w:sz w:val="26"/>
          <w:szCs w:val="26"/>
        </w:rPr>
        <w:t>ститут ФСИН России,</w:t>
      </w:r>
      <w:r w:rsidRPr="006426D6">
        <w:rPr>
          <w:rFonts w:ascii="Times New Roman" w:hAnsi="Times New Roman" w:cs="Times New Roman"/>
          <w:sz w:val="26"/>
          <w:szCs w:val="26"/>
        </w:rPr>
        <w:br/>
        <w:t>кандидат юридических наук Е. А. Каданева</w:t>
      </w:r>
    </w:p>
    <w:p w:rsidR="006426D6" w:rsidRPr="006426D6" w:rsidRDefault="006426D6" w:rsidP="006426D6">
      <w:pPr>
        <w:pStyle w:val="1"/>
        <w:jc w:val="both"/>
        <w:rPr>
          <w:rFonts w:ascii="Times New Roman" w:hAnsi="Times New Roman" w:cs="Times New Roman"/>
          <w:sz w:val="26"/>
          <w:szCs w:val="26"/>
        </w:rPr>
      </w:pPr>
      <w:r w:rsidRPr="006426D6">
        <w:rPr>
          <w:rFonts w:ascii="Times New Roman" w:hAnsi="Times New Roman" w:cs="Times New Roman"/>
          <w:sz w:val="26"/>
          <w:szCs w:val="26"/>
        </w:rPr>
        <w:t xml:space="preserve">Исправление наркозависимых осужденных </w:t>
      </w:r>
      <w:r w:rsidRPr="006426D6">
        <w:rPr>
          <w:rFonts w:ascii="Times New Roman" w:hAnsi="Times New Roman" w:cs="Times New Roman"/>
          <w:sz w:val="26"/>
          <w:szCs w:val="26"/>
        </w:rPr>
        <w:br/>
        <w:t>при исполнении наказания в виде лишения свободы</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eastAsia="Times New Roman" w:hAnsi="Times New Roman" w:cs="Times New Roman"/>
          <w:sz w:val="26"/>
          <w:szCs w:val="26"/>
        </w:rPr>
        <w:t>Несмотря на появление новых видов наказаний, отвечающих по своей сущности современным направлениям уголовно-исполнительной политики, лишение свободы занимает централ</w:t>
      </w:r>
      <w:r w:rsidRPr="006426D6">
        <w:rPr>
          <w:rFonts w:ascii="Times New Roman" w:eastAsia="Times New Roman" w:hAnsi="Times New Roman" w:cs="Times New Roman"/>
          <w:sz w:val="26"/>
          <w:szCs w:val="26"/>
        </w:rPr>
        <w:t>ь</w:t>
      </w:r>
      <w:r w:rsidRPr="006426D6">
        <w:rPr>
          <w:rFonts w:ascii="Times New Roman" w:eastAsia="Times New Roman" w:hAnsi="Times New Roman" w:cs="Times New Roman"/>
          <w:sz w:val="26"/>
          <w:szCs w:val="26"/>
        </w:rPr>
        <w:t>ное место во всей системе уголовных наказаний</w:t>
      </w:r>
      <w:r w:rsidRPr="006426D6">
        <w:rPr>
          <w:rStyle w:val="a4"/>
          <w:rFonts w:ascii="Times New Roman" w:hAnsi="Times New Roman" w:cs="Times New Roman"/>
          <w:sz w:val="26"/>
          <w:szCs w:val="26"/>
        </w:rPr>
        <w:footnoteReference w:id="2"/>
      </w:r>
      <w:r w:rsidRPr="006426D6">
        <w:rPr>
          <w:rFonts w:ascii="Times New Roman" w:eastAsia="Times New Roman" w:hAnsi="Times New Roman" w:cs="Times New Roman"/>
          <w:sz w:val="26"/>
          <w:szCs w:val="26"/>
        </w:rPr>
        <w:t xml:space="preserve">. </w:t>
      </w:r>
      <w:r w:rsidRPr="006426D6">
        <w:rPr>
          <w:rFonts w:ascii="Times New Roman" w:hAnsi="Times New Roman" w:cs="Times New Roman"/>
          <w:sz w:val="26"/>
          <w:szCs w:val="26"/>
          <w:shd w:val="clear" w:color="auto" w:fill="FFFFFF"/>
        </w:rPr>
        <w:t>Исправление осужденных является важной целью, которую ставит перед собой уголовно-исполнительное законодательство. И для достижения данной цели требуется качественная и слаженная работа всех отделов и служб учрежд</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 xml:space="preserve">ний и органов, исполняющих </w:t>
      </w:r>
      <w:r w:rsidRPr="006426D6">
        <w:rPr>
          <w:rStyle w:val="hl"/>
          <w:rFonts w:ascii="Times New Roman" w:hAnsi="Times New Roman"/>
          <w:sz w:val="26"/>
          <w:szCs w:val="26"/>
        </w:rPr>
        <w:t xml:space="preserve">наказание </w:t>
      </w:r>
      <w:r w:rsidRPr="006426D6">
        <w:rPr>
          <w:rFonts w:ascii="Times New Roman" w:hAnsi="Times New Roman" w:cs="Times New Roman"/>
          <w:sz w:val="26"/>
          <w:szCs w:val="26"/>
          <w:shd w:val="clear" w:color="auto" w:fill="FFFFFF"/>
        </w:rPr>
        <w:t>в виде лишения свободы.</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z w:val="26"/>
          <w:szCs w:val="26"/>
          <w:shd w:val="clear" w:color="auto" w:fill="FFFFFF"/>
        </w:rPr>
        <w:t>Данная цель, безусловно, является очень важной, так как от своевременного и качестве</w:t>
      </w:r>
      <w:r w:rsidRPr="006426D6">
        <w:rPr>
          <w:rFonts w:ascii="Times New Roman" w:hAnsi="Times New Roman" w:cs="Times New Roman"/>
          <w:sz w:val="26"/>
          <w:szCs w:val="26"/>
          <w:shd w:val="clear" w:color="auto" w:fill="FFFFFF"/>
        </w:rPr>
        <w:t>н</w:t>
      </w:r>
      <w:r w:rsidRPr="006426D6">
        <w:rPr>
          <w:rFonts w:ascii="Times New Roman" w:hAnsi="Times New Roman" w:cs="Times New Roman"/>
          <w:sz w:val="26"/>
          <w:szCs w:val="26"/>
          <w:shd w:val="clear" w:color="auto" w:fill="FFFFFF"/>
        </w:rPr>
        <w:t xml:space="preserve">ного ее достижения зависит эффективность работы не только </w:t>
      </w:r>
      <w:r w:rsidRPr="006426D6">
        <w:rPr>
          <w:rStyle w:val="hl"/>
          <w:rFonts w:ascii="Times New Roman" w:hAnsi="Times New Roman"/>
          <w:sz w:val="26"/>
          <w:szCs w:val="26"/>
        </w:rPr>
        <w:t xml:space="preserve">исправительных </w:t>
      </w:r>
      <w:r w:rsidRPr="006426D6">
        <w:rPr>
          <w:rFonts w:ascii="Times New Roman" w:hAnsi="Times New Roman" w:cs="Times New Roman"/>
          <w:sz w:val="26"/>
          <w:szCs w:val="26"/>
          <w:shd w:val="clear" w:color="auto" w:fill="FFFFFF"/>
        </w:rPr>
        <w:t xml:space="preserve">учреждений, но и всех других </w:t>
      </w:r>
      <w:r w:rsidRPr="006426D6">
        <w:rPr>
          <w:rStyle w:val="hl"/>
          <w:rFonts w:ascii="Times New Roman" w:hAnsi="Times New Roman"/>
          <w:sz w:val="26"/>
          <w:szCs w:val="26"/>
        </w:rPr>
        <w:t>правоохранител</w:t>
      </w:r>
      <w:r w:rsidRPr="006426D6">
        <w:rPr>
          <w:rStyle w:val="hl"/>
          <w:rFonts w:ascii="Times New Roman" w:hAnsi="Times New Roman"/>
          <w:sz w:val="26"/>
          <w:szCs w:val="26"/>
        </w:rPr>
        <w:t>ь</w:t>
      </w:r>
      <w:r w:rsidRPr="006426D6">
        <w:rPr>
          <w:rStyle w:val="hl"/>
          <w:rFonts w:ascii="Times New Roman" w:hAnsi="Times New Roman"/>
          <w:sz w:val="26"/>
          <w:szCs w:val="26"/>
        </w:rPr>
        <w:t xml:space="preserve">ных </w:t>
      </w:r>
      <w:r w:rsidRPr="006426D6">
        <w:rPr>
          <w:rFonts w:ascii="Times New Roman" w:hAnsi="Times New Roman" w:cs="Times New Roman"/>
          <w:sz w:val="26"/>
          <w:szCs w:val="26"/>
          <w:shd w:val="clear" w:color="auto" w:fill="FFFFFF"/>
        </w:rPr>
        <w:t xml:space="preserve">органов, ведущих борьбу с </w:t>
      </w:r>
      <w:r w:rsidRPr="006426D6">
        <w:rPr>
          <w:rStyle w:val="hl"/>
          <w:rFonts w:ascii="Times New Roman" w:hAnsi="Times New Roman"/>
          <w:sz w:val="26"/>
          <w:szCs w:val="26"/>
        </w:rPr>
        <w:t>преступностью</w:t>
      </w:r>
      <w:r w:rsidRPr="006426D6">
        <w:rPr>
          <w:rFonts w:ascii="Times New Roman" w:hAnsi="Times New Roman" w:cs="Times New Roman"/>
          <w:sz w:val="26"/>
          <w:szCs w:val="26"/>
          <w:shd w:val="clear" w:color="auto" w:fill="FFFFFF"/>
        </w:rPr>
        <w:t>. Но в настоящее время остается актуальным вопрос, а достаточно ли одного исправления для возвращения ос</w:t>
      </w:r>
      <w:r w:rsidRPr="006426D6">
        <w:rPr>
          <w:rFonts w:ascii="Times New Roman" w:hAnsi="Times New Roman" w:cs="Times New Roman"/>
          <w:sz w:val="26"/>
          <w:szCs w:val="26"/>
          <w:shd w:val="clear" w:color="auto" w:fill="FFFFFF"/>
        </w:rPr>
        <w:t>у</w:t>
      </w:r>
      <w:r w:rsidRPr="006426D6">
        <w:rPr>
          <w:rFonts w:ascii="Times New Roman" w:hAnsi="Times New Roman" w:cs="Times New Roman"/>
          <w:sz w:val="26"/>
          <w:szCs w:val="26"/>
          <w:shd w:val="clear" w:color="auto" w:fill="FFFFFF"/>
        </w:rPr>
        <w:t>жденных больных наркоманией к нормал</w:t>
      </w:r>
      <w:r w:rsidRPr="006426D6">
        <w:rPr>
          <w:rFonts w:ascii="Times New Roman" w:hAnsi="Times New Roman" w:cs="Times New Roman"/>
          <w:sz w:val="26"/>
          <w:szCs w:val="26"/>
          <w:shd w:val="clear" w:color="auto" w:fill="FFFFFF"/>
        </w:rPr>
        <w:t>ь</w:t>
      </w:r>
      <w:r w:rsidRPr="006426D6">
        <w:rPr>
          <w:rFonts w:ascii="Times New Roman" w:hAnsi="Times New Roman" w:cs="Times New Roman"/>
          <w:sz w:val="26"/>
          <w:szCs w:val="26"/>
          <w:shd w:val="clear" w:color="auto" w:fill="FFFFFF"/>
        </w:rPr>
        <w:t>ной жизни.</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z w:val="26"/>
          <w:szCs w:val="26"/>
          <w:shd w:val="clear" w:color="auto" w:fill="FFFFFF"/>
        </w:rPr>
        <w:t>Отечественный законодатель в ч. 2 ст. 9 УИК РФ определил основные средства исправл</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ния осужденных, которыми являются:</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установленный порядок исполнения и отбывания наказания (р</w:t>
      </w:r>
      <w:r w:rsidRPr="006426D6">
        <w:rPr>
          <w:rFonts w:ascii="Times New Roman" w:hAnsi="Times New Roman"/>
          <w:sz w:val="26"/>
          <w:szCs w:val="26"/>
          <w:shd w:val="clear" w:color="auto" w:fill="FFFFFF"/>
        </w:rPr>
        <w:t>е</w:t>
      </w:r>
      <w:r w:rsidRPr="006426D6">
        <w:rPr>
          <w:rFonts w:ascii="Times New Roman" w:hAnsi="Times New Roman"/>
          <w:sz w:val="26"/>
          <w:szCs w:val="26"/>
          <w:shd w:val="clear" w:color="auto" w:fill="FFFFFF"/>
        </w:rPr>
        <w:t>жим);</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воспитательная работа;</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общественно полезный труд;</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получение общего образования;</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профессиональное обучение;</w:t>
      </w:r>
    </w:p>
    <w:p w:rsidR="006426D6" w:rsidRPr="006426D6" w:rsidRDefault="006426D6" w:rsidP="006426D6">
      <w:pPr>
        <w:pStyle w:val="a3"/>
        <w:numPr>
          <w:ilvl w:val="0"/>
          <w:numId w:val="1"/>
        </w:numPr>
        <w:tabs>
          <w:tab w:val="left" w:pos="709"/>
        </w:tabs>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общественное воздействие.</w:t>
      </w:r>
    </w:p>
    <w:p w:rsidR="006426D6" w:rsidRPr="006426D6" w:rsidRDefault="006426D6" w:rsidP="006426D6">
      <w:pPr>
        <w:pStyle w:val="a3"/>
        <w:spacing w:after="0" w:line="240" w:lineRule="auto"/>
        <w:ind w:left="0" w:firstLine="425"/>
        <w:jc w:val="both"/>
        <w:rPr>
          <w:rFonts w:ascii="Times New Roman" w:hAnsi="Times New Roman"/>
          <w:sz w:val="26"/>
          <w:szCs w:val="26"/>
          <w:shd w:val="clear" w:color="auto" w:fill="FFFFFF"/>
        </w:rPr>
      </w:pPr>
      <w:r w:rsidRPr="006426D6">
        <w:rPr>
          <w:rFonts w:ascii="Times New Roman" w:hAnsi="Times New Roman"/>
          <w:sz w:val="26"/>
          <w:szCs w:val="26"/>
          <w:shd w:val="clear" w:color="auto" w:fill="FFFFFF"/>
        </w:rPr>
        <w:t>Говоря о воспитательной работе, следует отметить, что это сложный и трудоемкий пр</w:t>
      </w:r>
      <w:r w:rsidRPr="006426D6">
        <w:rPr>
          <w:rFonts w:ascii="Times New Roman" w:hAnsi="Times New Roman"/>
          <w:sz w:val="26"/>
          <w:szCs w:val="26"/>
          <w:shd w:val="clear" w:color="auto" w:fill="FFFFFF"/>
        </w:rPr>
        <w:t>о</w:t>
      </w:r>
      <w:r w:rsidRPr="006426D6">
        <w:rPr>
          <w:rFonts w:ascii="Times New Roman" w:hAnsi="Times New Roman"/>
          <w:sz w:val="26"/>
          <w:szCs w:val="26"/>
          <w:shd w:val="clear" w:color="auto" w:fill="FFFFFF"/>
        </w:rPr>
        <w:t>цесс по формированию у осужденных уважительного отношения к человеку, обществу, труду, но</w:t>
      </w:r>
      <w:r w:rsidRPr="006426D6">
        <w:rPr>
          <w:rFonts w:ascii="Times New Roman" w:hAnsi="Times New Roman"/>
          <w:sz w:val="26"/>
          <w:szCs w:val="26"/>
          <w:shd w:val="clear" w:color="auto" w:fill="FFFFFF"/>
        </w:rPr>
        <w:t>р</w:t>
      </w:r>
      <w:r w:rsidRPr="006426D6">
        <w:rPr>
          <w:rFonts w:ascii="Times New Roman" w:hAnsi="Times New Roman"/>
          <w:sz w:val="26"/>
          <w:szCs w:val="26"/>
          <w:shd w:val="clear" w:color="auto" w:fill="FFFFFF"/>
        </w:rPr>
        <w:t xml:space="preserve">мам, правилам и традициям человеческого общежития, стимулированию </w:t>
      </w:r>
      <w:r w:rsidRPr="006426D6">
        <w:rPr>
          <w:rStyle w:val="hl"/>
          <w:rFonts w:ascii="Times New Roman" w:hAnsi="Times New Roman"/>
          <w:sz w:val="26"/>
          <w:szCs w:val="26"/>
        </w:rPr>
        <w:t xml:space="preserve">правопослушного </w:t>
      </w:r>
      <w:r w:rsidRPr="006426D6">
        <w:rPr>
          <w:rFonts w:ascii="Times New Roman" w:hAnsi="Times New Roman"/>
          <w:sz w:val="26"/>
          <w:szCs w:val="26"/>
          <w:shd w:val="clear" w:color="auto" w:fill="FFFFFF"/>
        </w:rPr>
        <w:t>п</w:t>
      </w:r>
      <w:r w:rsidRPr="006426D6">
        <w:rPr>
          <w:rFonts w:ascii="Times New Roman" w:hAnsi="Times New Roman"/>
          <w:sz w:val="26"/>
          <w:szCs w:val="26"/>
          <w:shd w:val="clear" w:color="auto" w:fill="FFFFFF"/>
        </w:rPr>
        <w:t>о</w:t>
      </w:r>
      <w:r w:rsidRPr="006426D6">
        <w:rPr>
          <w:rFonts w:ascii="Times New Roman" w:hAnsi="Times New Roman"/>
          <w:sz w:val="26"/>
          <w:szCs w:val="26"/>
          <w:shd w:val="clear" w:color="auto" w:fill="FFFFFF"/>
        </w:rPr>
        <w:t xml:space="preserve">ведения. Для эффективного достижения этих результатов </w:t>
      </w:r>
      <w:r w:rsidRPr="006426D6">
        <w:rPr>
          <w:rStyle w:val="hl"/>
          <w:rFonts w:ascii="Times New Roman" w:hAnsi="Times New Roman"/>
          <w:sz w:val="26"/>
          <w:szCs w:val="26"/>
        </w:rPr>
        <w:t>воспитательная работа</w:t>
      </w:r>
      <w:r w:rsidRPr="006426D6">
        <w:rPr>
          <w:rFonts w:ascii="Times New Roman" w:hAnsi="Times New Roman"/>
          <w:sz w:val="26"/>
          <w:szCs w:val="26"/>
          <w:shd w:val="clear" w:color="auto" w:fill="FFFFFF"/>
        </w:rPr>
        <w:t xml:space="preserve"> должна пре</w:t>
      </w:r>
      <w:r w:rsidRPr="006426D6">
        <w:rPr>
          <w:rFonts w:ascii="Times New Roman" w:hAnsi="Times New Roman"/>
          <w:sz w:val="26"/>
          <w:szCs w:val="26"/>
          <w:shd w:val="clear" w:color="auto" w:fill="FFFFFF"/>
        </w:rPr>
        <w:t>д</w:t>
      </w:r>
      <w:r w:rsidRPr="006426D6">
        <w:rPr>
          <w:rFonts w:ascii="Times New Roman" w:hAnsi="Times New Roman"/>
          <w:sz w:val="26"/>
          <w:szCs w:val="26"/>
          <w:shd w:val="clear" w:color="auto" w:fill="FFFFFF"/>
        </w:rPr>
        <w:t>ставлять последовательную и комплексную программу действий, основанную на индивидуал</w:t>
      </w:r>
      <w:r w:rsidRPr="006426D6">
        <w:rPr>
          <w:rFonts w:ascii="Times New Roman" w:hAnsi="Times New Roman"/>
          <w:sz w:val="26"/>
          <w:szCs w:val="26"/>
          <w:shd w:val="clear" w:color="auto" w:fill="FFFFFF"/>
        </w:rPr>
        <w:t>ь</w:t>
      </w:r>
      <w:r w:rsidRPr="006426D6">
        <w:rPr>
          <w:rFonts w:ascii="Times New Roman" w:hAnsi="Times New Roman"/>
          <w:sz w:val="26"/>
          <w:szCs w:val="26"/>
          <w:shd w:val="clear" w:color="auto" w:fill="FFFFFF"/>
        </w:rPr>
        <w:t xml:space="preserve">ном и всестороннем подходе к каждому </w:t>
      </w:r>
      <w:r w:rsidRPr="006426D6">
        <w:rPr>
          <w:rStyle w:val="hl"/>
          <w:rFonts w:ascii="Times New Roman" w:hAnsi="Times New Roman"/>
          <w:sz w:val="26"/>
          <w:szCs w:val="26"/>
        </w:rPr>
        <w:t>осужденному</w:t>
      </w:r>
      <w:r w:rsidRPr="006426D6">
        <w:rPr>
          <w:rStyle w:val="a4"/>
          <w:rFonts w:ascii="Times New Roman" w:hAnsi="Times New Roman"/>
          <w:sz w:val="26"/>
          <w:szCs w:val="26"/>
        </w:rPr>
        <w:footnoteReference w:id="3"/>
      </w:r>
      <w:r w:rsidRPr="006426D6">
        <w:rPr>
          <w:rFonts w:ascii="Times New Roman" w:hAnsi="Times New Roman"/>
          <w:sz w:val="26"/>
          <w:szCs w:val="26"/>
          <w:shd w:val="clear" w:color="auto" w:fill="FFFFFF"/>
        </w:rPr>
        <w:t xml:space="preserve">. И данная </w:t>
      </w:r>
      <w:r w:rsidRPr="006426D6">
        <w:rPr>
          <w:rFonts w:ascii="Times New Roman" w:hAnsi="Times New Roman"/>
          <w:sz w:val="26"/>
          <w:szCs w:val="26"/>
          <w:shd w:val="clear" w:color="auto" w:fill="FFFFFF"/>
        </w:rPr>
        <w:lastRenderedPageBreak/>
        <w:t>работа в первую очередь возлагается на психологическую службу и воспит</w:t>
      </w:r>
      <w:r w:rsidRPr="006426D6">
        <w:rPr>
          <w:rFonts w:ascii="Times New Roman" w:hAnsi="Times New Roman"/>
          <w:sz w:val="26"/>
          <w:szCs w:val="26"/>
          <w:shd w:val="clear" w:color="auto" w:fill="FFFFFF"/>
        </w:rPr>
        <w:t>а</w:t>
      </w:r>
      <w:r w:rsidRPr="006426D6">
        <w:rPr>
          <w:rFonts w:ascii="Times New Roman" w:hAnsi="Times New Roman"/>
          <w:sz w:val="26"/>
          <w:szCs w:val="26"/>
          <w:shd w:val="clear" w:color="auto" w:fill="FFFFFF"/>
        </w:rPr>
        <w:t>тельный отдел.</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z w:val="26"/>
          <w:szCs w:val="26"/>
          <w:shd w:val="clear" w:color="auto" w:fill="FFFFFF"/>
        </w:rPr>
        <w:t xml:space="preserve">Также в исправительных учреждениях проводится профилактическая </w:t>
      </w:r>
      <w:r w:rsidRPr="006426D6">
        <w:rPr>
          <w:rFonts w:ascii="Times New Roman" w:hAnsi="Times New Roman" w:cs="Times New Roman"/>
          <w:spacing w:val="3"/>
          <w:sz w:val="26"/>
          <w:szCs w:val="26"/>
        </w:rPr>
        <w:t>работа по недопущению правонарушений со стороны лиц, соде</w:t>
      </w:r>
      <w:r w:rsidRPr="006426D6">
        <w:rPr>
          <w:rFonts w:ascii="Times New Roman" w:hAnsi="Times New Roman" w:cs="Times New Roman"/>
          <w:spacing w:val="3"/>
          <w:sz w:val="26"/>
          <w:szCs w:val="26"/>
        </w:rPr>
        <w:t>р</w:t>
      </w:r>
      <w:r w:rsidRPr="006426D6">
        <w:rPr>
          <w:rFonts w:ascii="Times New Roman" w:hAnsi="Times New Roman" w:cs="Times New Roman"/>
          <w:spacing w:val="3"/>
          <w:sz w:val="26"/>
          <w:szCs w:val="26"/>
        </w:rPr>
        <w:t>жащихся в учреждениях УИС, посредством системы профилактических мероприятий</w:t>
      </w:r>
      <w:r w:rsidRPr="006426D6">
        <w:rPr>
          <w:rStyle w:val="a4"/>
          <w:rFonts w:ascii="Times New Roman" w:hAnsi="Times New Roman" w:cs="Times New Roman"/>
          <w:spacing w:val="3"/>
          <w:sz w:val="26"/>
          <w:szCs w:val="26"/>
        </w:rPr>
        <w:footnoteReference w:id="4"/>
      </w:r>
      <w:r w:rsidRPr="006426D6">
        <w:rPr>
          <w:rFonts w:ascii="Times New Roman" w:hAnsi="Times New Roman" w:cs="Times New Roman"/>
          <w:spacing w:val="3"/>
          <w:sz w:val="26"/>
          <w:szCs w:val="26"/>
        </w:rPr>
        <w:t>. Очень важным является профилактика преступлений в сфере незаконного оборота наркотических средств и психотро</w:t>
      </w:r>
      <w:r w:rsidRPr="006426D6">
        <w:rPr>
          <w:rFonts w:ascii="Times New Roman" w:hAnsi="Times New Roman" w:cs="Times New Roman"/>
          <w:spacing w:val="3"/>
          <w:sz w:val="26"/>
          <w:szCs w:val="26"/>
        </w:rPr>
        <w:t>п</w:t>
      </w:r>
      <w:r w:rsidRPr="006426D6">
        <w:rPr>
          <w:rFonts w:ascii="Times New Roman" w:hAnsi="Times New Roman" w:cs="Times New Roman"/>
          <w:spacing w:val="3"/>
          <w:sz w:val="26"/>
          <w:szCs w:val="26"/>
        </w:rPr>
        <w:t>ных веществ. И для достижения данной цели наркозависимые осужденные ставятся на пр</w:t>
      </w:r>
      <w:r w:rsidRPr="006426D6">
        <w:rPr>
          <w:rFonts w:ascii="Times New Roman" w:hAnsi="Times New Roman" w:cs="Times New Roman"/>
          <w:spacing w:val="3"/>
          <w:sz w:val="26"/>
          <w:szCs w:val="26"/>
        </w:rPr>
        <w:t>о</w:t>
      </w:r>
      <w:r w:rsidRPr="006426D6">
        <w:rPr>
          <w:rFonts w:ascii="Times New Roman" w:hAnsi="Times New Roman" w:cs="Times New Roman"/>
          <w:spacing w:val="3"/>
          <w:sz w:val="26"/>
          <w:szCs w:val="26"/>
        </w:rPr>
        <w:t>филактический учет как лица склонные к уп</w:t>
      </w:r>
      <w:r w:rsidRPr="006426D6">
        <w:rPr>
          <w:rFonts w:ascii="Times New Roman" w:hAnsi="Times New Roman" w:cs="Times New Roman"/>
          <w:spacing w:val="3"/>
          <w:sz w:val="26"/>
          <w:szCs w:val="26"/>
        </w:rPr>
        <w:t>о</w:t>
      </w:r>
      <w:r w:rsidRPr="006426D6">
        <w:rPr>
          <w:rFonts w:ascii="Times New Roman" w:hAnsi="Times New Roman" w:cs="Times New Roman"/>
          <w:spacing w:val="3"/>
          <w:sz w:val="26"/>
          <w:szCs w:val="26"/>
        </w:rPr>
        <w:t>треблению и приобретению наркотических веществ, психотропных средств, сильнодействующих медицинских препаратов и алкогольных напитков, где с да</w:t>
      </w:r>
      <w:r w:rsidRPr="006426D6">
        <w:rPr>
          <w:rFonts w:ascii="Times New Roman" w:hAnsi="Times New Roman" w:cs="Times New Roman"/>
          <w:spacing w:val="3"/>
          <w:sz w:val="26"/>
          <w:szCs w:val="26"/>
        </w:rPr>
        <w:t>н</w:t>
      </w:r>
      <w:r w:rsidRPr="006426D6">
        <w:rPr>
          <w:rFonts w:ascii="Times New Roman" w:hAnsi="Times New Roman" w:cs="Times New Roman"/>
          <w:spacing w:val="3"/>
          <w:sz w:val="26"/>
          <w:szCs w:val="26"/>
        </w:rPr>
        <w:t xml:space="preserve">ной категорией проводится дополнительная воспитательная работа. </w:t>
      </w:r>
      <w:r w:rsidRPr="006426D6">
        <w:rPr>
          <w:rFonts w:ascii="Times New Roman" w:hAnsi="Times New Roman" w:cs="Times New Roman"/>
          <w:sz w:val="26"/>
          <w:szCs w:val="26"/>
          <w:shd w:val="clear" w:color="auto" w:fill="FFFFFF"/>
        </w:rPr>
        <w:t>Так по состоянию на сентябрь 2017 на профилактич</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ский учет поставлен 9951 осужденный</w:t>
      </w:r>
      <w:r w:rsidRPr="006426D6">
        <w:rPr>
          <w:rStyle w:val="a4"/>
          <w:rFonts w:ascii="Times New Roman" w:hAnsi="Times New Roman" w:cs="Times New Roman"/>
          <w:sz w:val="26"/>
          <w:szCs w:val="26"/>
        </w:rPr>
        <w:footnoteReference w:id="5"/>
      </w:r>
      <w:r w:rsidRPr="006426D6">
        <w:rPr>
          <w:rFonts w:ascii="Times New Roman" w:hAnsi="Times New Roman" w:cs="Times New Roman"/>
          <w:spacing w:val="3"/>
          <w:sz w:val="26"/>
          <w:szCs w:val="26"/>
        </w:rPr>
        <w:t>.</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pacing w:val="3"/>
          <w:sz w:val="26"/>
          <w:szCs w:val="26"/>
        </w:rPr>
        <w:t xml:space="preserve">Но не всегда данная работа выполняется в полном объеме, и в первую очередь это происходит из-за некачественного обеспечения </w:t>
      </w:r>
      <w:r w:rsidRPr="006426D6">
        <w:rPr>
          <w:rFonts w:ascii="Times New Roman" w:hAnsi="Times New Roman" w:cs="Times New Roman"/>
          <w:sz w:val="26"/>
          <w:szCs w:val="26"/>
          <w:shd w:val="clear" w:color="auto" w:fill="FFFFFF"/>
        </w:rPr>
        <w:t>установленного порядка исполнения и отбывания наказания или режима. Ведь режим является фундаментом для проведения всех остальных р</w:t>
      </w:r>
      <w:r w:rsidRPr="006426D6">
        <w:rPr>
          <w:rFonts w:ascii="Times New Roman" w:hAnsi="Times New Roman" w:cs="Times New Roman"/>
          <w:sz w:val="26"/>
          <w:szCs w:val="26"/>
          <w:shd w:val="clear" w:color="auto" w:fill="FFFFFF"/>
        </w:rPr>
        <w:t>а</w:t>
      </w:r>
      <w:r w:rsidRPr="006426D6">
        <w:rPr>
          <w:rFonts w:ascii="Times New Roman" w:hAnsi="Times New Roman" w:cs="Times New Roman"/>
          <w:sz w:val="26"/>
          <w:szCs w:val="26"/>
          <w:shd w:val="clear" w:color="auto" w:fill="FFFFFF"/>
        </w:rPr>
        <w:t>бот в учреждениях УИС.</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z w:val="26"/>
          <w:szCs w:val="26"/>
          <w:shd w:val="clear" w:color="auto" w:fill="FFFFFF"/>
        </w:rPr>
        <w:t>Из-за некачественной организации режима, наркозависимые осужденные часто являются источником возникновения новых преступлений, так как они не поддаются контролю со стор</w:t>
      </w:r>
      <w:r w:rsidRPr="006426D6">
        <w:rPr>
          <w:rFonts w:ascii="Times New Roman" w:hAnsi="Times New Roman" w:cs="Times New Roman"/>
          <w:sz w:val="26"/>
          <w:szCs w:val="26"/>
          <w:shd w:val="clear" w:color="auto" w:fill="FFFFFF"/>
        </w:rPr>
        <w:t>о</w:t>
      </w:r>
      <w:r w:rsidRPr="006426D6">
        <w:rPr>
          <w:rFonts w:ascii="Times New Roman" w:hAnsi="Times New Roman" w:cs="Times New Roman"/>
          <w:sz w:val="26"/>
          <w:szCs w:val="26"/>
          <w:shd w:val="clear" w:color="auto" w:fill="FFFFFF"/>
        </w:rPr>
        <w:t>ны администрации учреждения УИС. Так по состоянию на сентябрь 2017 согласно осно</w:t>
      </w:r>
      <w:r w:rsidRPr="006426D6">
        <w:rPr>
          <w:rFonts w:ascii="Times New Roman" w:hAnsi="Times New Roman" w:cs="Times New Roman"/>
          <w:sz w:val="26"/>
          <w:szCs w:val="26"/>
          <w:shd w:val="clear" w:color="auto" w:fill="FFFFFF"/>
        </w:rPr>
        <w:t>в</w:t>
      </w:r>
      <w:r w:rsidRPr="006426D6">
        <w:rPr>
          <w:rFonts w:ascii="Times New Roman" w:hAnsi="Times New Roman" w:cs="Times New Roman"/>
          <w:sz w:val="26"/>
          <w:szCs w:val="26"/>
          <w:shd w:val="clear" w:color="auto" w:fill="FFFFFF"/>
        </w:rPr>
        <w:t>ным показателям деятельности УИС в исправительных колониях зарегистрировано 126 преступл</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ний, связанных с приобретением, сбытом наркотических в</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ществ</w:t>
      </w:r>
      <w:r w:rsidRPr="006426D6">
        <w:rPr>
          <w:rStyle w:val="a4"/>
          <w:rFonts w:ascii="Times New Roman" w:hAnsi="Times New Roman" w:cs="Times New Roman"/>
          <w:sz w:val="26"/>
          <w:szCs w:val="26"/>
        </w:rPr>
        <w:footnoteReference w:id="6"/>
      </w:r>
      <w:r w:rsidRPr="006426D6">
        <w:rPr>
          <w:rFonts w:ascii="Times New Roman" w:hAnsi="Times New Roman" w:cs="Times New Roman"/>
          <w:spacing w:val="3"/>
          <w:sz w:val="26"/>
          <w:szCs w:val="26"/>
        </w:rPr>
        <w:t>.</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pacing w:val="3"/>
          <w:sz w:val="26"/>
          <w:szCs w:val="26"/>
        </w:rPr>
        <w:t>Выражается это в склонении других осужденных к употреблению наркотических и пс</w:t>
      </w:r>
      <w:r w:rsidRPr="006426D6">
        <w:rPr>
          <w:rFonts w:ascii="Times New Roman" w:hAnsi="Times New Roman" w:cs="Times New Roman"/>
          <w:spacing w:val="3"/>
          <w:sz w:val="26"/>
          <w:szCs w:val="26"/>
        </w:rPr>
        <w:t>и</w:t>
      </w:r>
      <w:r w:rsidRPr="006426D6">
        <w:rPr>
          <w:rFonts w:ascii="Times New Roman" w:hAnsi="Times New Roman" w:cs="Times New Roman"/>
          <w:spacing w:val="3"/>
          <w:sz w:val="26"/>
          <w:szCs w:val="26"/>
        </w:rPr>
        <w:t>хотропных веществ. И это происходит в короткое время, так как в учреждениях, в со слабым контролем</w:t>
      </w:r>
      <w:r w:rsidRPr="006426D6">
        <w:rPr>
          <w:rFonts w:ascii="Times New Roman" w:hAnsi="Times New Roman" w:cs="Times New Roman"/>
          <w:sz w:val="26"/>
          <w:szCs w:val="26"/>
          <w:shd w:val="clear" w:color="auto" w:fill="FFFFFF"/>
        </w:rPr>
        <w:t>, не развита и организация досуга осужденных, отсутствует и труд на производс</w:t>
      </w:r>
      <w:r w:rsidRPr="006426D6">
        <w:rPr>
          <w:rFonts w:ascii="Times New Roman" w:hAnsi="Times New Roman" w:cs="Times New Roman"/>
          <w:sz w:val="26"/>
          <w:szCs w:val="26"/>
          <w:shd w:val="clear" w:color="auto" w:fill="FFFFFF"/>
        </w:rPr>
        <w:t>т</w:t>
      </w:r>
      <w:r w:rsidRPr="006426D6">
        <w:rPr>
          <w:rFonts w:ascii="Times New Roman" w:hAnsi="Times New Roman" w:cs="Times New Roman"/>
          <w:sz w:val="26"/>
          <w:szCs w:val="26"/>
          <w:shd w:val="clear" w:color="auto" w:fill="FFFFFF"/>
        </w:rPr>
        <w:t>венных объектах, не происходит облагораживания объектов для проживания осу</w:t>
      </w:r>
      <w:r w:rsidRPr="006426D6">
        <w:rPr>
          <w:rFonts w:ascii="Times New Roman" w:hAnsi="Times New Roman" w:cs="Times New Roman"/>
          <w:sz w:val="26"/>
          <w:szCs w:val="26"/>
          <w:shd w:val="clear" w:color="auto" w:fill="FFFFFF"/>
        </w:rPr>
        <w:t>ж</w:t>
      </w:r>
      <w:r w:rsidRPr="006426D6">
        <w:rPr>
          <w:rFonts w:ascii="Times New Roman" w:hAnsi="Times New Roman" w:cs="Times New Roman"/>
          <w:sz w:val="26"/>
          <w:szCs w:val="26"/>
          <w:shd w:val="clear" w:color="auto" w:fill="FFFFFF"/>
        </w:rPr>
        <w:t>денных, и основная масса осужденных в целях как-нибудь разнообразить свое вынужденное нахожд</w:t>
      </w:r>
      <w:r w:rsidRPr="006426D6">
        <w:rPr>
          <w:rFonts w:ascii="Times New Roman" w:hAnsi="Times New Roman" w:cs="Times New Roman"/>
          <w:sz w:val="26"/>
          <w:szCs w:val="26"/>
          <w:shd w:val="clear" w:color="auto" w:fill="FFFFFF"/>
        </w:rPr>
        <w:t>е</w:t>
      </w:r>
      <w:r w:rsidRPr="006426D6">
        <w:rPr>
          <w:rFonts w:ascii="Times New Roman" w:hAnsi="Times New Roman" w:cs="Times New Roman"/>
          <w:sz w:val="26"/>
          <w:szCs w:val="26"/>
          <w:shd w:val="clear" w:color="auto" w:fill="FFFFFF"/>
        </w:rPr>
        <w:t>ние в учреждении, легко склоняются к уп</w:t>
      </w:r>
      <w:r w:rsidRPr="006426D6">
        <w:rPr>
          <w:rFonts w:ascii="Times New Roman" w:hAnsi="Times New Roman" w:cs="Times New Roman"/>
          <w:sz w:val="26"/>
          <w:szCs w:val="26"/>
          <w:shd w:val="clear" w:color="auto" w:fill="FFFFFF"/>
        </w:rPr>
        <w:t>о</w:t>
      </w:r>
      <w:r w:rsidRPr="006426D6">
        <w:rPr>
          <w:rFonts w:ascii="Times New Roman" w:hAnsi="Times New Roman" w:cs="Times New Roman"/>
          <w:sz w:val="26"/>
          <w:szCs w:val="26"/>
          <w:shd w:val="clear" w:color="auto" w:fill="FFFFFF"/>
        </w:rPr>
        <w:t xml:space="preserve">треблению наркотических и психотропных веществ. </w:t>
      </w:r>
    </w:p>
    <w:p w:rsidR="006426D6" w:rsidRPr="006426D6" w:rsidRDefault="006426D6" w:rsidP="006426D6">
      <w:pPr>
        <w:ind w:firstLine="425"/>
        <w:jc w:val="both"/>
        <w:rPr>
          <w:rFonts w:ascii="Times New Roman" w:hAnsi="Times New Roman" w:cs="Times New Roman"/>
          <w:spacing w:val="3"/>
          <w:sz w:val="26"/>
          <w:szCs w:val="26"/>
        </w:rPr>
      </w:pPr>
      <w:r w:rsidRPr="006426D6">
        <w:rPr>
          <w:rFonts w:ascii="Times New Roman" w:hAnsi="Times New Roman" w:cs="Times New Roman"/>
          <w:spacing w:val="3"/>
          <w:sz w:val="26"/>
          <w:szCs w:val="26"/>
        </w:rPr>
        <w:t>В связи с тем, что учреждения УИС являются охраняемыми объектами, процесс приобретения наркотических и психотропных веществ осужденным, отбывающим наказание в виде лишения свободы, создает проблемы: данная категория осужденных налаживает кан</w:t>
      </w:r>
      <w:r w:rsidRPr="006426D6">
        <w:rPr>
          <w:rFonts w:ascii="Times New Roman" w:hAnsi="Times New Roman" w:cs="Times New Roman"/>
          <w:spacing w:val="3"/>
          <w:sz w:val="26"/>
          <w:szCs w:val="26"/>
        </w:rPr>
        <w:t>а</w:t>
      </w:r>
      <w:r w:rsidRPr="006426D6">
        <w:rPr>
          <w:rFonts w:ascii="Times New Roman" w:hAnsi="Times New Roman" w:cs="Times New Roman"/>
          <w:spacing w:val="3"/>
          <w:sz w:val="26"/>
          <w:szCs w:val="26"/>
        </w:rPr>
        <w:t>лы доставки запрещенных веществ в учреждение УИС.</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z w:val="26"/>
          <w:szCs w:val="26"/>
        </w:rPr>
        <w:lastRenderedPageBreak/>
        <w:t>Как правило, источником получения наркотических и психотропных веществ становятся родственники или знакомые наркозависимого осужденного, которые отправляют данные вещества, спрятанные ухищренным путем в посылках, передачах, проносят их с собой на длительные и краткосрочные свидания, совершают доставку на охраняемую территорию обычным перебросом или прибегают к помощи технических средств, например, квадрок</w:t>
      </w:r>
      <w:r w:rsidRPr="006426D6">
        <w:rPr>
          <w:rFonts w:ascii="Times New Roman" w:hAnsi="Times New Roman" w:cs="Times New Roman"/>
          <w:sz w:val="26"/>
          <w:szCs w:val="26"/>
        </w:rPr>
        <w:t>о</w:t>
      </w:r>
      <w:r w:rsidRPr="006426D6">
        <w:rPr>
          <w:rFonts w:ascii="Times New Roman" w:hAnsi="Times New Roman" w:cs="Times New Roman"/>
          <w:sz w:val="26"/>
          <w:szCs w:val="26"/>
        </w:rPr>
        <w:t xml:space="preserve">птера. </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z w:val="26"/>
          <w:szCs w:val="26"/>
        </w:rPr>
        <w:t>Также в практике известны случаи, когда к доставке запрещенных веществ привлекались сотрудники уголовно-исполнительной системы. И данный факт является крайне отрицател</w:t>
      </w:r>
      <w:r w:rsidRPr="006426D6">
        <w:rPr>
          <w:rFonts w:ascii="Times New Roman" w:hAnsi="Times New Roman" w:cs="Times New Roman"/>
          <w:sz w:val="26"/>
          <w:szCs w:val="26"/>
        </w:rPr>
        <w:t>ь</w:t>
      </w:r>
      <w:r w:rsidRPr="006426D6">
        <w:rPr>
          <w:rFonts w:ascii="Times New Roman" w:hAnsi="Times New Roman" w:cs="Times New Roman"/>
          <w:sz w:val="26"/>
          <w:szCs w:val="26"/>
        </w:rPr>
        <w:t>ным, так как в таком случае еще наносится ущерб интересам государственной слу</w:t>
      </w:r>
      <w:r w:rsidRPr="006426D6">
        <w:rPr>
          <w:rFonts w:ascii="Times New Roman" w:hAnsi="Times New Roman" w:cs="Times New Roman"/>
          <w:sz w:val="26"/>
          <w:szCs w:val="26"/>
        </w:rPr>
        <w:t>ж</w:t>
      </w:r>
      <w:r w:rsidRPr="006426D6">
        <w:rPr>
          <w:rFonts w:ascii="Times New Roman" w:hAnsi="Times New Roman" w:cs="Times New Roman"/>
          <w:sz w:val="26"/>
          <w:szCs w:val="26"/>
        </w:rPr>
        <w:t>бы.</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z w:val="26"/>
          <w:szCs w:val="26"/>
        </w:rPr>
        <w:t>Возникает вопрос об уголовной оценке данного деяния, так как для доставки наркотич</w:t>
      </w:r>
      <w:r w:rsidRPr="006426D6">
        <w:rPr>
          <w:rFonts w:ascii="Times New Roman" w:hAnsi="Times New Roman" w:cs="Times New Roman"/>
          <w:sz w:val="26"/>
          <w:szCs w:val="26"/>
        </w:rPr>
        <w:t>е</w:t>
      </w:r>
      <w:r w:rsidRPr="006426D6">
        <w:rPr>
          <w:rFonts w:ascii="Times New Roman" w:hAnsi="Times New Roman" w:cs="Times New Roman"/>
          <w:sz w:val="26"/>
          <w:szCs w:val="26"/>
        </w:rPr>
        <w:t>ских и психотропных веществ требуется хорошая организация, и руководством данным пр</w:t>
      </w:r>
      <w:r w:rsidRPr="006426D6">
        <w:rPr>
          <w:rFonts w:ascii="Times New Roman" w:hAnsi="Times New Roman" w:cs="Times New Roman"/>
          <w:sz w:val="26"/>
          <w:szCs w:val="26"/>
        </w:rPr>
        <w:t>о</w:t>
      </w:r>
      <w:r w:rsidRPr="006426D6">
        <w:rPr>
          <w:rFonts w:ascii="Times New Roman" w:hAnsi="Times New Roman" w:cs="Times New Roman"/>
          <w:sz w:val="26"/>
          <w:szCs w:val="26"/>
        </w:rPr>
        <w:t>цессом занимается непосредственно сам наркозависимый осужденный посредством телефонных п</w:t>
      </w:r>
      <w:r w:rsidRPr="006426D6">
        <w:rPr>
          <w:rFonts w:ascii="Times New Roman" w:hAnsi="Times New Roman" w:cs="Times New Roman"/>
          <w:sz w:val="26"/>
          <w:szCs w:val="26"/>
        </w:rPr>
        <w:t>е</w:t>
      </w:r>
      <w:r w:rsidRPr="006426D6">
        <w:rPr>
          <w:rFonts w:ascii="Times New Roman" w:hAnsi="Times New Roman" w:cs="Times New Roman"/>
          <w:sz w:val="26"/>
          <w:szCs w:val="26"/>
        </w:rPr>
        <w:t>реговоров.</w:t>
      </w:r>
    </w:p>
    <w:p w:rsidR="006426D6" w:rsidRPr="006426D6" w:rsidRDefault="006426D6" w:rsidP="006426D6">
      <w:pPr>
        <w:ind w:firstLine="425"/>
        <w:jc w:val="both"/>
        <w:rPr>
          <w:rFonts w:ascii="Times New Roman" w:hAnsi="Times New Roman" w:cs="Times New Roman"/>
          <w:sz w:val="26"/>
          <w:szCs w:val="26"/>
          <w:shd w:val="clear" w:color="auto" w:fill="FFFFFF"/>
        </w:rPr>
      </w:pPr>
      <w:r w:rsidRPr="006426D6">
        <w:rPr>
          <w:rFonts w:ascii="Times New Roman" w:hAnsi="Times New Roman" w:cs="Times New Roman"/>
          <w:sz w:val="26"/>
          <w:szCs w:val="26"/>
        </w:rPr>
        <w:t>Говоря про такое средство исправления, как общественно полезный труд, следует отм</w:t>
      </w:r>
      <w:r w:rsidRPr="006426D6">
        <w:rPr>
          <w:rFonts w:ascii="Times New Roman" w:hAnsi="Times New Roman" w:cs="Times New Roman"/>
          <w:sz w:val="26"/>
          <w:szCs w:val="26"/>
        </w:rPr>
        <w:t>е</w:t>
      </w:r>
      <w:r w:rsidRPr="006426D6">
        <w:rPr>
          <w:rFonts w:ascii="Times New Roman" w:hAnsi="Times New Roman" w:cs="Times New Roman"/>
          <w:sz w:val="26"/>
          <w:szCs w:val="26"/>
        </w:rPr>
        <w:t>тить, что в настоящее время социальные цели труда осужденных наряду с воспитательными выдвигаются на первый план, что обусловлено необходимостью снижения и впоследствии ли</w:t>
      </w:r>
      <w:r w:rsidRPr="006426D6">
        <w:rPr>
          <w:rFonts w:ascii="Times New Roman" w:hAnsi="Times New Roman" w:cs="Times New Roman"/>
          <w:sz w:val="26"/>
          <w:szCs w:val="26"/>
        </w:rPr>
        <w:t>к</w:t>
      </w:r>
      <w:r w:rsidRPr="006426D6">
        <w:rPr>
          <w:rFonts w:ascii="Times New Roman" w:hAnsi="Times New Roman" w:cs="Times New Roman"/>
          <w:sz w:val="26"/>
          <w:szCs w:val="26"/>
        </w:rPr>
        <w:t>видации рецидивной преступности. Экономические же цели постепенно утрачивают свое прежнее значение, поскольку в процессе их реализации уголовно-исполнительная система сталкивается с большими трудност</w:t>
      </w:r>
      <w:r w:rsidRPr="006426D6">
        <w:rPr>
          <w:rFonts w:ascii="Times New Roman" w:hAnsi="Times New Roman" w:cs="Times New Roman"/>
          <w:sz w:val="26"/>
          <w:szCs w:val="26"/>
        </w:rPr>
        <w:t>я</w:t>
      </w:r>
      <w:r w:rsidRPr="006426D6">
        <w:rPr>
          <w:rFonts w:ascii="Times New Roman" w:hAnsi="Times New Roman" w:cs="Times New Roman"/>
          <w:sz w:val="26"/>
          <w:szCs w:val="26"/>
        </w:rPr>
        <w:t>ми</w:t>
      </w:r>
      <w:r w:rsidRPr="006426D6">
        <w:rPr>
          <w:rStyle w:val="a4"/>
          <w:rFonts w:ascii="Times New Roman" w:hAnsi="Times New Roman" w:cs="Times New Roman"/>
          <w:sz w:val="26"/>
          <w:szCs w:val="26"/>
        </w:rPr>
        <w:footnoteReference w:id="7"/>
      </w:r>
      <w:r w:rsidRPr="006426D6">
        <w:rPr>
          <w:rFonts w:ascii="Times New Roman" w:hAnsi="Times New Roman" w:cs="Times New Roman"/>
          <w:sz w:val="26"/>
          <w:szCs w:val="26"/>
        </w:rPr>
        <w:t xml:space="preserve">. </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z w:val="26"/>
          <w:szCs w:val="26"/>
        </w:rPr>
        <w:t>Таким образом, в современных условиях общественно полезный труд осужденных, в том числе наркозависимых, преследует воспитательные, социальные, оздоровительные и экономические цели, достижение которых в конечном итоге способствует исправлению осужде</w:t>
      </w:r>
      <w:r w:rsidRPr="006426D6">
        <w:rPr>
          <w:rFonts w:ascii="Times New Roman" w:hAnsi="Times New Roman" w:cs="Times New Roman"/>
          <w:sz w:val="26"/>
          <w:szCs w:val="26"/>
        </w:rPr>
        <w:t>н</w:t>
      </w:r>
      <w:r w:rsidRPr="006426D6">
        <w:rPr>
          <w:rFonts w:ascii="Times New Roman" w:hAnsi="Times New Roman" w:cs="Times New Roman"/>
          <w:sz w:val="26"/>
          <w:szCs w:val="26"/>
        </w:rPr>
        <w:t>ных и предупреждению совершения с их стороны новых преступлений. Однако особенность орган</w:t>
      </w:r>
      <w:r w:rsidRPr="006426D6">
        <w:rPr>
          <w:rFonts w:ascii="Times New Roman" w:hAnsi="Times New Roman" w:cs="Times New Roman"/>
          <w:sz w:val="26"/>
          <w:szCs w:val="26"/>
        </w:rPr>
        <w:t>и</w:t>
      </w:r>
      <w:r w:rsidRPr="006426D6">
        <w:rPr>
          <w:rFonts w:ascii="Times New Roman" w:hAnsi="Times New Roman" w:cs="Times New Roman"/>
          <w:sz w:val="26"/>
          <w:szCs w:val="26"/>
        </w:rPr>
        <w:t>зации труда наркозависимых осужденных, связана с невозможностью вывода их на работу кроме дневной смены.</w:t>
      </w:r>
      <w:r w:rsidRPr="006426D6">
        <w:rPr>
          <w:rFonts w:ascii="Times New Roman" w:hAnsi="Times New Roman" w:cs="Times New Roman"/>
          <w:i/>
          <w:sz w:val="26"/>
          <w:szCs w:val="26"/>
        </w:rPr>
        <w:t xml:space="preserve"> </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z w:val="26"/>
          <w:szCs w:val="26"/>
        </w:rPr>
        <w:t>Общеобразовательное и профессиональное обучение развивает общий кругозор, повышает уровень интеллекта и образованности, препятствуя р</w:t>
      </w:r>
      <w:r w:rsidRPr="006426D6">
        <w:rPr>
          <w:rFonts w:ascii="Times New Roman" w:hAnsi="Times New Roman" w:cs="Times New Roman"/>
          <w:sz w:val="26"/>
          <w:szCs w:val="26"/>
        </w:rPr>
        <w:t>е</w:t>
      </w:r>
      <w:r w:rsidRPr="006426D6">
        <w:rPr>
          <w:rFonts w:ascii="Times New Roman" w:hAnsi="Times New Roman" w:cs="Times New Roman"/>
          <w:sz w:val="26"/>
          <w:szCs w:val="26"/>
        </w:rPr>
        <w:t>цидиву.</w:t>
      </w:r>
    </w:p>
    <w:p w:rsidR="006426D6" w:rsidRPr="006426D6" w:rsidRDefault="006426D6" w:rsidP="006426D6">
      <w:pPr>
        <w:ind w:firstLine="425"/>
        <w:jc w:val="both"/>
        <w:rPr>
          <w:rFonts w:ascii="Times New Roman" w:hAnsi="Times New Roman" w:cs="Times New Roman"/>
          <w:sz w:val="26"/>
          <w:szCs w:val="26"/>
        </w:rPr>
      </w:pPr>
      <w:r w:rsidRPr="006426D6">
        <w:rPr>
          <w:rFonts w:ascii="Times New Roman" w:hAnsi="Times New Roman" w:cs="Times New Roman"/>
          <w:spacing w:val="-2"/>
          <w:sz w:val="26"/>
          <w:szCs w:val="26"/>
        </w:rPr>
        <w:t>Общественное воздействие как средство исправления недостаточно закреплено в уголо</w:t>
      </w:r>
      <w:r w:rsidRPr="006426D6">
        <w:rPr>
          <w:rFonts w:ascii="Times New Roman" w:hAnsi="Times New Roman" w:cs="Times New Roman"/>
          <w:spacing w:val="-2"/>
          <w:sz w:val="26"/>
          <w:szCs w:val="26"/>
        </w:rPr>
        <w:t>в</w:t>
      </w:r>
      <w:r w:rsidRPr="006426D6">
        <w:rPr>
          <w:rFonts w:ascii="Times New Roman" w:hAnsi="Times New Roman" w:cs="Times New Roman"/>
          <w:spacing w:val="-2"/>
          <w:sz w:val="26"/>
          <w:szCs w:val="26"/>
        </w:rPr>
        <w:t>но-</w:t>
      </w:r>
      <w:r w:rsidRPr="006426D6">
        <w:rPr>
          <w:rFonts w:ascii="Times New Roman" w:hAnsi="Times New Roman" w:cs="Times New Roman"/>
          <w:sz w:val="26"/>
          <w:szCs w:val="26"/>
        </w:rPr>
        <w:t xml:space="preserve">исполнительном законодательстве, а его субъекты в целом больше ориентированы на реализацию своих контрольных функций, чем на оказание содействия осужденным и иным содержащимся лицам в вопросах обеспечения </w:t>
      </w:r>
      <w:r w:rsidRPr="006426D6">
        <w:rPr>
          <w:rFonts w:ascii="Times New Roman" w:hAnsi="Times New Roman" w:cs="Times New Roman"/>
          <w:sz w:val="26"/>
          <w:szCs w:val="26"/>
        </w:rPr>
        <w:lastRenderedPageBreak/>
        <w:t>благоприятных условий их содержания и создания усл</w:t>
      </w:r>
      <w:r w:rsidRPr="006426D6">
        <w:rPr>
          <w:rFonts w:ascii="Times New Roman" w:hAnsi="Times New Roman" w:cs="Times New Roman"/>
          <w:sz w:val="26"/>
          <w:szCs w:val="26"/>
        </w:rPr>
        <w:t>о</w:t>
      </w:r>
      <w:r w:rsidRPr="006426D6">
        <w:rPr>
          <w:rFonts w:ascii="Times New Roman" w:hAnsi="Times New Roman" w:cs="Times New Roman"/>
          <w:sz w:val="26"/>
          <w:szCs w:val="26"/>
        </w:rPr>
        <w:t>вий для их адаптации к жизни в обществе</w:t>
      </w:r>
      <w:r w:rsidRPr="006426D6">
        <w:rPr>
          <w:rStyle w:val="a4"/>
          <w:rFonts w:ascii="Times New Roman" w:hAnsi="Times New Roman" w:cs="Times New Roman"/>
          <w:sz w:val="26"/>
          <w:szCs w:val="26"/>
        </w:rPr>
        <w:footnoteReference w:id="8"/>
      </w:r>
      <w:r w:rsidRPr="006426D6">
        <w:rPr>
          <w:rFonts w:ascii="Times New Roman" w:hAnsi="Times New Roman" w:cs="Times New Roman"/>
          <w:sz w:val="26"/>
          <w:szCs w:val="26"/>
        </w:rPr>
        <w:t>.</w:t>
      </w:r>
    </w:p>
    <w:p w:rsidR="006426D6" w:rsidRPr="006426D6" w:rsidRDefault="006426D6" w:rsidP="006426D6">
      <w:pPr>
        <w:shd w:val="clear" w:color="auto" w:fill="FFFFFF"/>
        <w:ind w:firstLine="425"/>
        <w:jc w:val="both"/>
        <w:rPr>
          <w:rFonts w:ascii="Times New Roman" w:hAnsi="Times New Roman" w:cs="Times New Roman"/>
          <w:sz w:val="26"/>
          <w:szCs w:val="26"/>
        </w:rPr>
      </w:pPr>
      <w:r w:rsidRPr="006426D6">
        <w:rPr>
          <w:rFonts w:ascii="Times New Roman" w:hAnsi="Times New Roman" w:cs="Times New Roman"/>
          <w:sz w:val="26"/>
          <w:szCs w:val="26"/>
        </w:rPr>
        <w:t>Из всего сказанного можно сделать вывод, что наличие наркозависимых осужденных осложняет достижение такой цели уголовно-исполнительного законодательства, как исправл</w:t>
      </w:r>
      <w:r w:rsidRPr="006426D6">
        <w:rPr>
          <w:rFonts w:ascii="Times New Roman" w:hAnsi="Times New Roman" w:cs="Times New Roman"/>
          <w:sz w:val="26"/>
          <w:szCs w:val="26"/>
        </w:rPr>
        <w:t>е</w:t>
      </w:r>
      <w:r w:rsidRPr="006426D6">
        <w:rPr>
          <w:rFonts w:ascii="Times New Roman" w:hAnsi="Times New Roman" w:cs="Times New Roman"/>
          <w:sz w:val="26"/>
          <w:szCs w:val="26"/>
        </w:rPr>
        <w:t>ние осужденных. И в связи с этим возникает вопрос о целесообразности нахождения данной категории осужденных с остальными осужденными, и достаточности средств исправления без принудител</w:t>
      </w:r>
      <w:r w:rsidRPr="006426D6">
        <w:rPr>
          <w:rFonts w:ascii="Times New Roman" w:hAnsi="Times New Roman" w:cs="Times New Roman"/>
          <w:sz w:val="26"/>
          <w:szCs w:val="26"/>
        </w:rPr>
        <w:t>ь</w:t>
      </w:r>
      <w:r w:rsidRPr="006426D6">
        <w:rPr>
          <w:rFonts w:ascii="Times New Roman" w:hAnsi="Times New Roman" w:cs="Times New Roman"/>
          <w:sz w:val="26"/>
          <w:szCs w:val="26"/>
        </w:rPr>
        <w:t>ных мер медицинского характера.</w:t>
      </w:r>
    </w:p>
    <w:p w:rsidR="006426D6" w:rsidRPr="006426D6" w:rsidRDefault="006426D6" w:rsidP="006426D6">
      <w:pPr>
        <w:pStyle w:val="a7"/>
        <w:jc w:val="both"/>
        <w:rPr>
          <w:rFonts w:ascii="Times New Roman" w:hAnsi="Times New Roman" w:cs="Times New Roman"/>
          <w:sz w:val="26"/>
          <w:szCs w:val="26"/>
        </w:rPr>
      </w:pPr>
      <w:r w:rsidRPr="006426D6">
        <w:rPr>
          <w:rFonts w:ascii="Times New Roman" w:hAnsi="Times New Roman" w:cs="Times New Roman"/>
          <w:sz w:val="26"/>
          <w:szCs w:val="26"/>
        </w:rPr>
        <w:t>Литература</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Каданева, Е. А. Элементы системы уголовных наказаний: вопросы законодательного конс</w:t>
      </w:r>
      <w:r w:rsidRPr="006426D6">
        <w:rPr>
          <w:rFonts w:ascii="Times New Roman" w:hAnsi="Times New Roman" w:cs="Times New Roman"/>
          <w:sz w:val="26"/>
          <w:szCs w:val="26"/>
        </w:rPr>
        <w:t>т</w:t>
      </w:r>
      <w:r w:rsidRPr="006426D6">
        <w:rPr>
          <w:rFonts w:ascii="Times New Roman" w:hAnsi="Times New Roman" w:cs="Times New Roman"/>
          <w:sz w:val="26"/>
          <w:szCs w:val="26"/>
        </w:rPr>
        <w:t>руирования и практического исполнения // Вестник Кузбасского института. — 2017. № 1 (30). — С. 42–46.</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Кудрявцев, А. В., Михайлов, А. Е. К проблеме противодействия распространению новых потенциально опасных психоактивных веществ в учреждениях уголовно-исполнительной системы // Вестник Кузбасского института. — 2017. — № 1. — С. 83–87.</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Об утверждении Инструкции по профилактике правонарушений среди лиц, с</w:t>
      </w:r>
      <w:r w:rsidRPr="006426D6">
        <w:rPr>
          <w:rFonts w:ascii="Times New Roman" w:hAnsi="Times New Roman" w:cs="Times New Roman"/>
          <w:sz w:val="26"/>
          <w:szCs w:val="26"/>
        </w:rPr>
        <w:t>о</w:t>
      </w:r>
      <w:r w:rsidRPr="006426D6">
        <w:rPr>
          <w:rFonts w:ascii="Times New Roman" w:hAnsi="Times New Roman" w:cs="Times New Roman"/>
          <w:sz w:val="26"/>
          <w:szCs w:val="26"/>
        </w:rPr>
        <w:t xml:space="preserve">держащихся в учреждениях уголовно-исполнительной системы : приказ </w:t>
      </w:r>
      <w:r w:rsidRPr="006426D6">
        <w:rPr>
          <w:rFonts w:ascii="Times New Roman" w:hAnsi="Times New Roman" w:cs="Times New Roman"/>
          <w:spacing w:val="-2"/>
          <w:sz w:val="26"/>
          <w:szCs w:val="26"/>
        </w:rPr>
        <w:t xml:space="preserve">Минюста России от </w:t>
      </w:r>
      <w:r w:rsidRPr="006426D6">
        <w:rPr>
          <w:rFonts w:ascii="Times New Roman" w:hAnsi="Times New Roman" w:cs="Times New Roman"/>
          <w:sz w:val="26"/>
          <w:szCs w:val="26"/>
        </w:rPr>
        <w:t xml:space="preserve">20.05.2013 № 72 </w:t>
      </w:r>
      <w:r w:rsidRPr="006426D6">
        <w:rPr>
          <w:rFonts w:ascii="Times New Roman" w:hAnsi="Times New Roman" w:cs="Times New Roman"/>
          <w:bCs/>
          <w:sz w:val="26"/>
          <w:szCs w:val="26"/>
        </w:rPr>
        <w:t xml:space="preserve">(ред. от 15.08.2016) // </w:t>
      </w:r>
      <w:r w:rsidRPr="006426D6">
        <w:rPr>
          <w:rFonts w:ascii="Times New Roman" w:hAnsi="Times New Roman" w:cs="Times New Roman"/>
          <w:sz w:val="26"/>
          <w:szCs w:val="26"/>
        </w:rPr>
        <w:t>Росси</w:t>
      </w:r>
      <w:r w:rsidRPr="006426D6">
        <w:rPr>
          <w:rFonts w:ascii="Times New Roman" w:hAnsi="Times New Roman" w:cs="Times New Roman"/>
          <w:sz w:val="26"/>
          <w:szCs w:val="26"/>
        </w:rPr>
        <w:t>й</w:t>
      </w:r>
      <w:r w:rsidRPr="006426D6">
        <w:rPr>
          <w:rFonts w:ascii="Times New Roman" w:hAnsi="Times New Roman" w:cs="Times New Roman"/>
          <w:sz w:val="26"/>
          <w:szCs w:val="26"/>
        </w:rPr>
        <w:t>ская газета. — 2013. — № 119.</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Об утверждении Положения об отряде осужденных исправительного учреждения Федерал</w:t>
      </w:r>
      <w:r w:rsidRPr="006426D6">
        <w:rPr>
          <w:rFonts w:ascii="Times New Roman" w:hAnsi="Times New Roman" w:cs="Times New Roman"/>
          <w:sz w:val="26"/>
          <w:szCs w:val="26"/>
        </w:rPr>
        <w:t>ь</w:t>
      </w:r>
      <w:r w:rsidRPr="006426D6">
        <w:rPr>
          <w:rFonts w:ascii="Times New Roman" w:hAnsi="Times New Roman" w:cs="Times New Roman"/>
          <w:sz w:val="26"/>
          <w:szCs w:val="26"/>
        </w:rPr>
        <w:t>ной службы исполнения наказаний : приказ Минюста России от 30.12.2005 № 259 (в ред. от 15.08.2016) // Российская газета. — 2006. — № 42.</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 xml:space="preserve">Основные показатели деятельности уголовно-исполнительной системы январь–сентябрь 2017 : информационно-аналитический сборник / ФКУ НИИИТ ФСИН России. — Тверь, 2017. </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Скиба, А. П., Скорик,</w:t>
      </w:r>
      <w:r w:rsidRPr="006426D6">
        <w:rPr>
          <w:rFonts w:ascii="Times New Roman" w:hAnsi="Times New Roman" w:cs="Times New Roman"/>
          <w:sz w:val="26"/>
          <w:szCs w:val="26"/>
          <w:lang w:val="en-US"/>
        </w:rPr>
        <w:t> </w:t>
      </w:r>
      <w:r w:rsidRPr="006426D6">
        <w:rPr>
          <w:rFonts w:ascii="Times New Roman" w:hAnsi="Times New Roman" w:cs="Times New Roman"/>
          <w:sz w:val="26"/>
          <w:szCs w:val="26"/>
        </w:rPr>
        <w:t>Е. Н. Взаимодействие субъектов общественного контроля и учрежд</w:t>
      </w:r>
      <w:r w:rsidRPr="006426D6">
        <w:rPr>
          <w:rFonts w:ascii="Times New Roman" w:hAnsi="Times New Roman" w:cs="Times New Roman"/>
          <w:sz w:val="26"/>
          <w:szCs w:val="26"/>
        </w:rPr>
        <w:t>е</w:t>
      </w:r>
      <w:r w:rsidRPr="006426D6">
        <w:rPr>
          <w:rFonts w:ascii="Times New Roman" w:hAnsi="Times New Roman" w:cs="Times New Roman"/>
          <w:sz w:val="26"/>
          <w:szCs w:val="26"/>
        </w:rPr>
        <w:t>ний уголовно-исполнительной системы: проблемы правового регулирования // Юрист Юга Ро</w:t>
      </w:r>
      <w:r w:rsidRPr="006426D6">
        <w:rPr>
          <w:rFonts w:ascii="Times New Roman" w:hAnsi="Times New Roman" w:cs="Times New Roman"/>
          <w:sz w:val="26"/>
          <w:szCs w:val="26"/>
        </w:rPr>
        <w:t>с</w:t>
      </w:r>
      <w:r w:rsidRPr="006426D6">
        <w:rPr>
          <w:rFonts w:ascii="Times New Roman" w:hAnsi="Times New Roman" w:cs="Times New Roman"/>
          <w:sz w:val="26"/>
          <w:szCs w:val="26"/>
        </w:rPr>
        <w:t>сии и Закавказья. — 2015. — № 1-2.</w:t>
      </w:r>
    </w:p>
    <w:p w:rsidR="006426D6" w:rsidRPr="006426D6" w:rsidRDefault="006426D6" w:rsidP="006426D6">
      <w:pPr>
        <w:numPr>
          <w:ilvl w:val="0"/>
          <w:numId w:val="2"/>
        </w:numPr>
        <w:spacing w:after="0" w:line="240" w:lineRule="auto"/>
        <w:ind w:left="284" w:hanging="284"/>
        <w:jc w:val="both"/>
        <w:rPr>
          <w:rFonts w:ascii="Times New Roman" w:hAnsi="Times New Roman" w:cs="Times New Roman"/>
          <w:sz w:val="26"/>
          <w:szCs w:val="26"/>
        </w:rPr>
      </w:pPr>
      <w:r w:rsidRPr="006426D6">
        <w:rPr>
          <w:rFonts w:ascii="Times New Roman" w:hAnsi="Times New Roman" w:cs="Times New Roman"/>
          <w:sz w:val="26"/>
          <w:szCs w:val="26"/>
        </w:rPr>
        <w:t>Шамсунов, С. Х. Труд и социализация личности осужденных к лишению свободы в России : монография. — С</w:t>
      </w:r>
      <w:r w:rsidRPr="006426D6">
        <w:rPr>
          <w:rFonts w:ascii="Times New Roman" w:hAnsi="Times New Roman" w:cs="Times New Roman"/>
          <w:sz w:val="26"/>
          <w:szCs w:val="26"/>
        </w:rPr>
        <w:t>а</w:t>
      </w:r>
      <w:r w:rsidRPr="006426D6">
        <w:rPr>
          <w:rFonts w:ascii="Times New Roman" w:hAnsi="Times New Roman" w:cs="Times New Roman"/>
          <w:sz w:val="26"/>
          <w:szCs w:val="26"/>
        </w:rPr>
        <w:t>мара, 2005.</w:t>
      </w:r>
    </w:p>
    <w:p w:rsidR="006F7A1D" w:rsidRPr="006426D6" w:rsidRDefault="006F7A1D" w:rsidP="006426D6">
      <w:pPr>
        <w:jc w:val="both"/>
        <w:rPr>
          <w:rFonts w:ascii="Times New Roman" w:hAnsi="Times New Roman" w:cs="Times New Roman"/>
          <w:sz w:val="26"/>
          <w:szCs w:val="26"/>
        </w:rPr>
      </w:pPr>
    </w:p>
    <w:sectPr w:rsidR="006F7A1D" w:rsidRPr="006426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1D" w:rsidRDefault="006F7A1D" w:rsidP="006426D6">
      <w:pPr>
        <w:spacing w:after="0" w:line="240" w:lineRule="auto"/>
      </w:pPr>
      <w:r>
        <w:separator/>
      </w:r>
    </w:p>
  </w:endnote>
  <w:endnote w:type="continuationSeparator" w:id="1">
    <w:p w:rsidR="006F7A1D" w:rsidRDefault="006F7A1D" w:rsidP="00642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1D" w:rsidRDefault="006F7A1D" w:rsidP="006426D6">
      <w:pPr>
        <w:spacing w:after="0" w:line="240" w:lineRule="auto"/>
      </w:pPr>
      <w:r>
        <w:separator/>
      </w:r>
    </w:p>
  </w:footnote>
  <w:footnote w:type="continuationSeparator" w:id="1">
    <w:p w:rsidR="006F7A1D" w:rsidRDefault="006F7A1D" w:rsidP="006426D6">
      <w:pPr>
        <w:spacing w:after="0" w:line="240" w:lineRule="auto"/>
      </w:pPr>
      <w:r>
        <w:continuationSeparator/>
      </w:r>
    </w:p>
  </w:footnote>
  <w:footnote w:id="2">
    <w:p w:rsidR="006426D6" w:rsidRPr="00EE2857" w:rsidRDefault="006426D6" w:rsidP="006426D6">
      <w:pPr>
        <w:pStyle w:val="20"/>
        <w:shd w:val="clear" w:color="auto" w:fill="auto"/>
        <w:spacing w:line="240" w:lineRule="auto"/>
        <w:ind w:firstLine="425"/>
        <w:jc w:val="both"/>
        <w:rPr>
          <w:sz w:val="16"/>
          <w:szCs w:val="16"/>
        </w:rPr>
      </w:pPr>
      <w:r w:rsidRPr="00A15CA8">
        <w:rPr>
          <w:rStyle w:val="a4"/>
          <w:sz w:val="16"/>
          <w:szCs w:val="16"/>
        </w:rPr>
        <w:footnoteRef/>
      </w:r>
      <w:r w:rsidRPr="00A15CA8">
        <w:rPr>
          <w:sz w:val="16"/>
          <w:szCs w:val="16"/>
        </w:rPr>
        <w:t> Каданева, Е. А. Элементы системы уголовных наказаний: вопросы законодательного конструирования и практического и</w:t>
      </w:r>
      <w:r w:rsidRPr="00A15CA8">
        <w:rPr>
          <w:sz w:val="16"/>
          <w:szCs w:val="16"/>
        </w:rPr>
        <w:t>с</w:t>
      </w:r>
      <w:r w:rsidRPr="00A15CA8">
        <w:rPr>
          <w:sz w:val="16"/>
          <w:szCs w:val="16"/>
        </w:rPr>
        <w:t>полнения // Вестник Кузбасского института. 2017. № 1 (30). С. 44.</w:t>
      </w:r>
    </w:p>
  </w:footnote>
  <w:footnote w:id="3">
    <w:p w:rsidR="006426D6" w:rsidRPr="005E7895" w:rsidRDefault="006426D6" w:rsidP="006426D6">
      <w:pPr>
        <w:autoSpaceDE w:val="0"/>
        <w:autoSpaceDN w:val="0"/>
        <w:adjustRightInd w:val="0"/>
        <w:ind w:firstLine="425"/>
        <w:rPr>
          <w:sz w:val="16"/>
          <w:szCs w:val="16"/>
        </w:rPr>
      </w:pPr>
      <w:r w:rsidRPr="005E7895">
        <w:rPr>
          <w:rStyle w:val="a4"/>
          <w:sz w:val="16"/>
          <w:szCs w:val="16"/>
        </w:rPr>
        <w:footnoteRef/>
      </w:r>
      <w:r w:rsidRPr="005E7895">
        <w:rPr>
          <w:sz w:val="16"/>
          <w:szCs w:val="16"/>
        </w:rPr>
        <w:t> См. приказ Минюста России от 30.12.2005 № 259 «Об утверждении Положения об отряде осужденных исправительного учреждения Федеральной службы исполнения наказ</w:t>
      </w:r>
      <w:r w:rsidRPr="005E7895">
        <w:rPr>
          <w:sz w:val="16"/>
          <w:szCs w:val="16"/>
        </w:rPr>
        <w:t>а</w:t>
      </w:r>
      <w:r w:rsidRPr="005E7895">
        <w:rPr>
          <w:sz w:val="16"/>
          <w:szCs w:val="16"/>
        </w:rPr>
        <w:t>ний».</w:t>
      </w:r>
    </w:p>
  </w:footnote>
  <w:footnote w:id="4">
    <w:p w:rsidR="006426D6" w:rsidRPr="005E7895" w:rsidRDefault="006426D6" w:rsidP="006426D6">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См. приказ Минюста России от 20.05.2013 № 72 «Об утверждении Инструкции по профилактике правонарушений среди лиц, содержащихся в учреждениях уголовно-исполнительной с</w:t>
      </w:r>
      <w:r w:rsidRPr="005E7895">
        <w:rPr>
          <w:rFonts w:ascii="Times New Roman" w:hAnsi="Times New Roman"/>
          <w:sz w:val="16"/>
          <w:szCs w:val="16"/>
        </w:rPr>
        <w:t>и</w:t>
      </w:r>
      <w:r w:rsidRPr="005E7895">
        <w:rPr>
          <w:rFonts w:ascii="Times New Roman" w:hAnsi="Times New Roman"/>
          <w:sz w:val="16"/>
          <w:szCs w:val="16"/>
        </w:rPr>
        <w:t>стемы».</w:t>
      </w:r>
    </w:p>
  </w:footnote>
  <w:footnote w:id="5">
    <w:p w:rsidR="006426D6" w:rsidRPr="005E7895" w:rsidRDefault="006426D6" w:rsidP="006426D6">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Основные показатели деятельности уголовно-исполнительной системы январь–сентябрь 2017 : информ</w:t>
      </w:r>
      <w:r w:rsidRPr="005E7895">
        <w:rPr>
          <w:rFonts w:ascii="Times New Roman" w:hAnsi="Times New Roman"/>
          <w:sz w:val="16"/>
          <w:szCs w:val="16"/>
        </w:rPr>
        <w:t>а</w:t>
      </w:r>
      <w:r w:rsidRPr="005E7895">
        <w:rPr>
          <w:rFonts w:ascii="Times New Roman" w:hAnsi="Times New Roman"/>
          <w:sz w:val="16"/>
          <w:szCs w:val="16"/>
        </w:rPr>
        <w:t>ционно-аналитический сборник / ФКУ НИИИТ ФСИН России. Тверь, 2017.</w:t>
      </w:r>
    </w:p>
  </w:footnote>
  <w:footnote w:id="6">
    <w:p w:rsidR="006426D6" w:rsidRPr="005E7895" w:rsidRDefault="006426D6" w:rsidP="006426D6">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Основные показатели деятельности уголовно-исполнительной системы январь–сентябрь 2017 : информ</w:t>
      </w:r>
      <w:r w:rsidRPr="005E7895">
        <w:rPr>
          <w:rFonts w:ascii="Times New Roman" w:hAnsi="Times New Roman"/>
          <w:sz w:val="16"/>
          <w:szCs w:val="16"/>
        </w:rPr>
        <w:t>а</w:t>
      </w:r>
      <w:r w:rsidRPr="005E7895">
        <w:rPr>
          <w:rFonts w:ascii="Times New Roman" w:hAnsi="Times New Roman"/>
          <w:sz w:val="16"/>
          <w:szCs w:val="16"/>
        </w:rPr>
        <w:t>ционно-аналитический сборник / ФКУ НИИИТ ФСИН России. Тверь, 2017.</w:t>
      </w:r>
    </w:p>
  </w:footnote>
  <w:footnote w:id="7">
    <w:p w:rsidR="006426D6" w:rsidRPr="005E7895" w:rsidRDefault="006426D6" w:rsidP="006426D6">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Шамсунов, С. Х. Труд и социализация личности осужденных к лишению свободы в России : монография. Самара, 2005.</w:t>
      </w:r>
    </w:p>
  </w:footnote>
  <w:footnote w:id="8">
    <w:p w:rsidR="006426D6" w:rsidRPr="005E7895" w:rsidRDefault="006426D6" w:rsidP="006426D6">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Скиба, А. П., Скорик,</w:t>
      </w:r>
      <w:r w:rsidRPr="005E7895">
        <w:rPr>
          <w:rFonts w:ascii="Times New Roman" w:hAnsi="Times New Roman"/>
          <w:sz w:val="16"/>
          <w:szCs w:val="16"/>
          <w:lang w:val="en-US"/>
        </w:rPr>
        <w:t> </w:t>
      </w:r>
      <w:r w:rsidRPr="005E7895">
        <w:rPr>
          <w:rFonts w:ascii="Times New Roman" w:hAnsi="Times New Roman"/>
          <w:sz w:val="16"/>
          <w:szCs w:val="16"/>
        </w:rPr>
        <w:t>Е. Н. Взаимодействие субъектов общественного контроля и учреждений уголовно-исполнительной системы: проблемы правового регулирования // Юрист Юга Ро</w:t>
      </w:r>
      <w:r w:rsidRPr="005E7895">
        <w:rPr>
          <w:rFonts w:ascii="Times New Roman" w:hAnsi="Times New Roman"/>
          <w:sz w:val="16"/>
          <w:szCs w:val="16"/>
        </w:rPr>
        <w:t>с</w:t>
      </w:r>
      <w:r w:rsidRPr="005E7895">
        <w:rPr>
          <w:rFonts w:ascii="Times New Roman" w:hAnsi="Times New Roman"/>
          <w:sz w:val="16"/>
          <w:szCs w:val="16"/>
        </w:rPr>
        <w:t>сии и Закавказья. 2015. № 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D10BF"/>
    <w:multiLevelType w:val="hybridMultilevel"/>
    <w:tmpl w:val="8BFA8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16A4BAF"/>
    <w:multiLevelType w:val="hybridMultilevel"/>
    <w:tmpl w:val="8BFA8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6426D6"/>
    <w:rsid w:val="006426D6"/>
    <w:rsid w:val="006F7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26D6"/>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6D6"/>
    <w:rPr>
      <w:rFonts w:ascii="Arial" w:eastAsia="Calibri" w:hAnsi="Arial" w:cs="Arial"/>
      <w:b/>
      <w:caps/>
      <w:sz w:val="20"/>
      <w:szCs w:val="20"/>
      <w:lang w:eastAsia="en-US"/>
    </w:rPr>
  </w:style>
  <w:style w:type="paragraph" w:styleId="a3">
    <w:name w:val="List Paragraph"/>
    <w:basedOn w:val="a"/>
    <w:uiPriority w:val="99"/>
    <w:qFormat/>
    <w:rsid w:val="006426D6"/>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6426D6"/>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6426D6"/>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6426D6"/>
    <w:rPr>
      <w:rFonts w:ascii="Calibri" w:eastAsia="Calibri" w:hAnsi="Calibri" w:cs="Times New Roman"/>
      <w:sz w:val="20"/>
      <w:szCs w:val="20"/>
      <w:lang w:eastAsia="en-US"/>
    </w:rPr>
  </w:style>
  <w:style w:type="paragraph" w:styleId="a7">
    <w:name w:val="No Spacing"/>
    <w:uiPriority w:val="99"/>
    <w:qFormat/>
    <w:rsid w:val="006426D6"/>
    <w:pPr>
      <w:spacing w:before="120" w:after="120" w:line="240" w:lineRule="auto"/>
      <w:jc w:val="center"/>
    </w:pPr>
    <w:rPr>
      <w:rFonts w:ascii="Arial" w:eastAsia="Calibri" w:hAnsi="Arial" w:cs="Arial"/>
      <w:sz w:val="20"/>
      <w:szCs w:val="20"/>
      <w:lang w:eastAsia="en-US"/>
    </w:rPr>
  </w:style>
  <w:style w:type="character" w:customStyle="1" w:styleId="hl">
    <w:name w:val="hl"/>
    <w:uiPriority w:val="99"/>
    <w:rsid w:val="006426D6"/>
    <w:rPr>
      <w:rFonts w:cs="Times New Roman"/>
    </w:rPr>
  </w:style>
  <w:style w:type="character" w:customStyle="1" w:styleId="2">
    <w:name w:val="Основной текст (2)_"/>
    <w:link w:val="20"/>
    <w:rsid w:val="006426D6"/>
    <w:rPr>
      <w:rFonts w:eastAsia="Times New Roman"/>
      <w:sz w:val="21"/>
      <w:szCs w:val="21"/>
      <w:shd w:val="clear" w:color="auto" w:fill="FFFFFF"/>
    </w:rPr>
  </w:style>
  <w:style w:type="paragraph" w:customStyle="1" w:styleId="20">
    <w:name w:val="Основной текст (2)"/>
    <w:basedOn w:val="a"/>
    <w:link w:val="2"/>
    <w:rsid w:val="006426D6"/>
    <w:pPr>
      <w:widowControl w:val="0"/>
      <w:shd w:val="clear" w:color="auto" w:fill="FFFFFF"/>
      <w:spacing w:after="0" w:line="0" w:lineRule="atLeast"/>
    </w:pPr>
    <w:rPr>
      <w:rFonts w:eastAsia="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2017-12-29T02:43:00Z</dcterms:created>
  <dcterms:modified xsi:type="dcterms:W3CDTF">2017-12-29T02:46:00Z</dcterms:modified>
</cp:coreProperties>
</file>